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24" w:rsidRPr="00417324" w:rsidRDefault="00417324" w:rsidP="0041732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b/>
          <w:bCs/>
          <w:sz w:val="28"/>
          <w:szCs w:val="28"/>
        </w:rPr>
        <w:t>ODGOJITELJ/ODGOJITELJICA PREDŠKOLSKE DJECE</w:t>
      </w:r>
    </w:p>
    <w:p w:rsidR="00417324" w:rsidRPr="00417324" w:rsidRDefault="00417324" w:rsidP="0041732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17324" w:rsidRPr="00417324" w:rsidRDefault="00417324" w:rsidP="00417324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r w:rsidRPr="00417324"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417324" w:rsidRPr="00417324" w:rsidRDefault="00417324" w:rsidP="0041732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br/>
        <w:t xml:space="preserve">Broj: 2858251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Mjesto rada: GLINA, SISAČKO-MOSLAVAČKA ŽUPANIJA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Vrsta zaposlenja: Na određeno; reizbor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Natječaj vrijedi od: 27.5.2026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Natječaj vrijedi do: 5.6.2026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</w:p>
    <w:p w:rsidR="00417324" w:rsidRPr="00417324" w:rsidRDefault="00417324" w:rsidP="00417324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r w:rsidRPr="00417324"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417324" w:rsidRPr="00417324" w:rsidRDefault="00417324" w:rsidP="0041732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br/>
        <w:t xml:space="preserve">Razina obrazovanja: Viša ili prvostupanjska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417324" w:rsidRPr="00417324" w:rsidRDefault="00417324" w:rsidP="0041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Na  temelju  članka  26. Zakona o predškolskom odgoju i obrazovanju (NN 10/97, 107/07, 94/13, 98/19, 57/22, 101/23., 145/23., 145/24., 146/25., 22/26.)  Upravno vijeće  Dječjeg vrtića  Bubamara Glina , raspisuje natječaj za obavljanje poslova radnog  mjesta  odgojitelj/ica, jedan (1) izvršitelj/ica,  na određeno, puno  radno  vrijeme.</w:t>
      </w:r>
      <w:r w:rsidRPr="00417324">
        <w:rPr>
          <w:rFonts w:ascii="Arial" w:eastAsia="Times New Roman" w:hAnsi="Arial" w:cs="Arial"/>
          <w:sz w:val="20"/>
          <w:szCs w:val="20"/>
        </w:rPr>
        <w:br/>
        <w:t>Za oglašeno radno mjesto mogu se prijaviti osobe oba spola koje ispunjavaju propisane uvjete prema Zakonu o predškolskom odgoju i obrazovanju (NN 10/97, 107/07, 94/13, 98/19, 57/22, 101/23., 145/23., 145/24., 146/25., 22/26.),  i Pravilniku o odgovarajućoj vrsti i razini obrazovanja odgojno-obrazovnih i ostalih radnika u dječjem vrtiću, ustanovama te drugim pravnim i fizičkim osobama koje provode programe ranog i predškolskog odgoja i obrazovanja (NN 145/2024):</w:t>
      </w:r>
      <w:r w:rsidRPr="00417324">
        <w:rPr>
          <w:rFonts w:ascii="Arial" w:eastAsia="Times New Roman" w:hAnsi="Arial" w:cs="Arial"/>
          <w:sz w:val="20"/>
          <w:szCs w:val="20"/>
        </w:rPr>
        <w:br/>
        <w:t> </w:t>
      </w:r>
    </w:p>
    <w:p w:rsidR="00417324" w:rsidRPr="00417324" w:rsidRDefault="00417324" w:rsidP="00417324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završen sveučilišni prijediplomski studij, stručni prijediplomski studij, studij kojim je stečena viša stručna sprema u skladu s prijašnjim propisima, sveučilišni diplomski studij, stručni diplomski studij</w:t>
      </w:r>
    </w:p>
    <w:p w:rsidR="00417324" w:rsidRPr="00417324" w:rsidRDefault="00417324" w:rsidP="0041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br/>
        <w:t>Uz vlastoručno potpisanu prijavu koja sadrži: adresu stanovanja, kontakt broj, adresu elektroničke pošte, na natječaj kandidat mora priložiti sljedeće dokumente u preslici: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lastRenderedPageBreak/>
        <w:t>životopis,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dokaz o stečenoj stručnoj spremi,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dokaz o državljanstvu,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uvjerenje da se protiv kandidata ne vodi kazneni postupak za neko od kaznenih djela navedenih u članku 25.  Zakona o predškolskom odgoju i obrazovanju ((NN 10/97, 107/07, 94/13, 98/19, 57/22, 101/23., 145/23., 145/24., 146/25., 22/26.), ne starije od dana objave natječaja,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uvjerenje da se protiv kandidata ne vodi prekršajni postupak za neko od prekršajnih djela navedenih u članku 25. Zakona o predškolskom odgoju i (NN 10/97, 107/07, 94/13, 98/19, 57/22, 101/23., 145/23., 145/24., 146/25., 22/26.), ne starije od dana objave natječaja,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potvrda Hrvatskog zavoda za socijalni rad (prema mjestu stanovanja/prebivališta) da kandidatu nisu izrečene mjere žurnog izdvajanja djeteta iz obitelji ili mjere za zaštitu osobnih prava i dobrobiti djeteta u nadležnosti suda prema članku 25. st.10. Zakona o predškolskom odgoju i obrazovanju (NN 10/97, 107/07, 94/13, 98/19, 57/22, 101/23., 145/23., 145/24., 146/25., 22/26.), ne starija od dana objave natječaja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dokaz o radno-pravnom statusu (elektronički zapis odnosno potvrda o podacima evidentiranim u matičnoj evidenciji Hrvatskog zavoda za mirovinsko osiguranje), ne stariji od dana objave natječaja.</w:t>
      </w:r>
    </w:p>
    <w:p w:rsidR="00417324" w:rsidRPr="00417324" w:rsidRDefault="00417324" w:rsidP="00417324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:rsidR="00417324" w:rsidRPr="00417324" w:rsidRDefault="00417324" w:rsidP="0041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 </w:t>
      </w:r>
    </w:p>
    <w:p w:rsidR="00417324" w:rsidRPr="00417324" w:rsidRDefault="00417324" w:rsidP="0041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Kandidati koji se pozivaju na pravo prednosti pri zapošljavanju u skladu s člankom 102. Zakona o hrvatskim braniteljima iz Domovinskog rata i članovima njihovih obitelji (NN 121/17, 98/19, 84/21) uz prijavu na natječaj dužni su priložiti, pored dokaza o ispunjavanju traženih uvjeta i sve potrebne dokaze dostupne na poveznici: </w:t>
      </w:r>
      <w:hyperlink r:id="rId5" w:history="1">
        <w:r w:rsidRPr="00417324">
          <w:rPr>
            <w:rFonts w:ascii="Arial" w:eastAsia="Times New Roman" w:hAnsi="Arial" w:cs="Arial"/>
            <w:color w:val="0066CC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 w:rsidRPr="00417324">
        <w:rPr>
          <w:rFonts w:ascii="Arial" w:eastAsia="Times New Roman" w:hAnsi="Arial" w:cs="Arial"/>
          <w:sz w:val="20"/>
          <w:szCs w:val="20"/>
        </w:rPr>
        <w:br/>
        <w:t>Kandidati koji se pozivaju  na pravo prednosti  pri  zapošljavanju  u skladu s člankom 9. Zakona o profesionalnoj rehabilitaciji i zapošljavanju osoba s invaliditetom  (NN  157/ 13,  152/ 14, 39/18, 32/20) uz prijavu na natječaj dužni su, pored dokaza o ispunjavanju traženih uvjeta, priložiti i dokaz o utvrđenom statusu osobe s invaliditetom.</w:t>
      </w:r>
      <w:r w:rsidRPr="00417324">
        <w:rPr>
          <w:rFonts w:ascii="Arial" w:eastAsia="Times New Roman" w:hAnsi="Arial" w:cs="Arial"/>
          <w:sz w:val="20"/>
          <w:szCs w:val="20"/>
        </w:rPr>
        <w:br/>
        <w:t>Kandidati koji se pozivaju na pravo prednosti pri zapošljavanju iz članka 48.f Zakona o zaštiti vojnih i civilnih invalida rata (NN 33/92, 57/92, 77/92, 27/93, 58/93, 02/94, 76/94, 108/95, 108/96, 82/01, 103/03, 148/13, 98/19), uz ostale dokaze o ispunjavanju traženih uvjeta, dužni su priložiti i odgovarajuće dokaze o ostvarivanju prava prednosti, kao i rješenje, odnosno potvrdu iz koje je vidljivo spomenuto pravo te dokaz o tome na koji način je prestao radni odnos kod posljednjeg poslodavca.</w:t>
      </w:r>
      <w:r w:rsidRPr="00417324">
        <w:rPr>
          <w:rFonts w:ascii="Arial" w:eastAsia="Times New Roman" w:hAnsi="Arial" w:cs="Arial"/>
          <w:sz w:val="20"/>
          <w:szCs w:val="20"/>
        </w:rPr>
        <w:br/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417324">
          <w:rPr>
            <w:rFonts w:ascii="Arial" w:eastAsia="Times New Roman" w:hAnsi="Arial" w:cs="Arial"/>
            <w:color w:val="0066CC"/>
            <w:sz w:val="20"/>
            <w:szCs w:val="20"/>
          </w:rPr>
          <w:t>https://branitelji.gov.hr/zaposljavanje-843/843</w:t>
        </w:r>
      </w:hyperlink>
      <w:r w:rsidRPr="00417324">
        <w:rPr>
          <w:rFonts w:ascii="Arial" w:eastAsia="Times New Roman" w:hAnsi="Arial" w:cs="Arial"/>
          <w:sz w:val="20"/>
          <w:szCs w:val="20"/>
        </w:rPr>
        <w:t>.</w:t>
      </w:r>
      <w:r w:rsidRPr="00417324">
        <w:rPr>
          <w:rFonts w:ascii="Arial" w:eastAsia="Times New Roman" w:hAnsi="Arial" w:cs="Arial"/>
          <w:sz w:val="20"/>
          <w:szCs w:val="20"/>
        </w:rPr>
        <w:br/>
        <w:t>Svi osobni podaci prikupljeni na temelju ovog natječaja prikupljaju se i obrađuju u svrhu provedbe natječaja i obrade natječajne prijave kandidata,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 Prijavom na natječaj kandidat daje privolu za obradu osobnih podataka u skladu s propisima kojima je propisana zaštita osobnih podataka u svrhu provedbe natječajnog postupka i rezultata natječaja.</w:t>
      </w:r>
      <w:r w:rsidRPr="00417324">
        <w:rPr>
          <w:rFonts w:ascii="Arial" w:eastAsia="Times New Roman" w:hAnsi="Arial" w:cs="Arial"/>
          <w:sz w:val="20"/>
          <w:szCs w:val="20"/>
        </w:rPr>
        <w:br/>
        <w:t> </w:t>
      </w:r>
    </w:p>
    <w:p w:rsidR="00417324" w:rsidRPr="00417324" w:rsidRDefault="00417324" w:rsidP="0041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>Kandidatom, prijavljenim na natječaj, smatra se samo osoba koja podnese pravodobnu i potpunu prijavu te ispunjava formalne uvjete iz natječaja.</w:t>
      </w:r>
      <w:r w:rsidRPr="00417324">
        <w:rPr>
          <w:rFonts w:ascii="Arial" w:eastAsia="Times New Roman" w:hAnsi="Arial" w:cs="Arial"/>
          <w:sz w:val="20"/>
          <w:szCs w:val="20"/>
        </w:rPr>
        <w:br/>
      </w:r>
      <w:r w:rsidRPr="00417324">
        <w:rPr>
          <w:rFonts w:ascii="Arial" w:eastAsia="Times New Roman" w:hAnsi="Arial" w:cs="Arial"/>
          <w:sz w:val="20"/>
          <w:szCs w:val="20"/>
        </w:rPr>
        <w:lastRenderedPageBreak/>
        <w:t>Kandidati su dužni priložiti dokaz o promjenama prezimena/imena ukoliko je došlo do promjene u odnosu na priloženu dokumentaciju..</w:t>
      </w:r>
      <w:r w:rsidRPr="00417324">
        <w:rPr>
          <w:rFonts w:ascii="Arial" w:eastAsia="Times New Roman" w:hAnsi="Arial" w:cs="Arial"/>
          <w:sz w:val="20"/>
          <w:szCs w:val="20"/>
        </w:rPr>
        <w:br/>
        <w:t>Za predloženog kandidata provest će se provjera postojanja/nepostojanja zapreka za zasnivanje radnog odnosa prema članku 25. Zakona o predškolskom odgoju i obrazovanju (NN 10/97, 107/07, 94/13, 98/19, 57/22, 101/23., 145/23., 145/24., 146/25., 22/26.) kod preostalih nadležnih tijela.</w:t>
      </w:r>
      <w:r w:rsidRPr="00417324">
        <w:rPr>
          <w:rFonts w:ascii="Arial" w:eastAsia="Times New Roman" w:hAnsi="Arial" w:cs="Arial"/>
          <w:sz w:val="20"/>
          <w:szCs w:val="20"/>
        </w:rPr>
        <w:br/>
        <w:t xml:space="preserve">Prijave na natječaj s obveznom dokumentacijom dostavljaju se u zatvorenoj omotnici poštom na adresu: Dječji vrtić Bubamara Glina, Frankopanska 33, 44400 Glina, uz obveznu naznaku: </w:t>
      </w:r>
      <w:r w:rsidRPr="00417324">
        <w:rPr>
          <w:rFonts w:ascii="Arial" w:eastAsia="Times New Roman" w:hAnsi="Arial" w:cs="Arial"/>
          <w:b/>
          <w:bCs/>
          <w:sz w:val="20"/>
          <w:szCs w:val="20"/>
        </w:rPr>
        <w:t xml:space="preserve">„Za natječaj </w:t>
      </w:r>
      <w:r w:rsidRPr="00417324">
        <w:rPr>
          <w:rFonts w:ascii="Arial" w:eastAsia="Times New Roman" w:hAnsi="Arial" w:cs="Arial"/>
          <w:sz w:val="20"/>
          <w:szCs w:val="20"/>
        </w:rPr>
        <w:t xml:space="preserve">— </w:t>
      </w:r>
      <w:r w:rsidRPr="00417324">
        <w:rPr>
          <w:rFonts w:ascii="Arial" w:eastAsia="Times New Roman" w:hAnsi="Arial" w:cs="Arial"/>
          <w:b/>
          <w:bCs/>
          <w:sz w:val="20"/>
          <w:szCs w:val="20"/>
        </w:rPr>
        <w:t>odgojitelj/ica na određeno (1 izvršitelj/ica), puno radno vrijeme“.</w:t>
      </w:r>
      <w:r w:rsidRPr="00417324">
        <w:rPr>
          <w:rFonts w:ascii="Arial" w:eastAsia="Times New Roman" w:hAnsi="Arial" w:cs="Arial"/>
          <w:sz w:val="20"/>
          <w:szCs w:val="20"/>
        </w:rPr>
        <w:br/>
        <w:t>Rok za podnošenje prijava na natječaj je osam (8) dana od dana objave natječaja.</w:t>
      </w:r>
      <w:r w:rsidRPr="00417324">
        <w:rPr>
          <w:rFonts w:ascii="Arial" w:eastAsia="Times New Roman" w:hAnsi="Arial" w:cs="Arial"/>
          <w:sz w:val="20"/>
          <w:szCs w:val="20"/>
        </w:rPr>
        <w:br/>
        <w:t>O rezultatima provedenog natječaja kandidati će biti obaviješteni putem mrežne stranice Vrtića Bubamara  https://dvbg.hr/  u roku od osam dana od dana donošenja odluke o odabiru kandidata na sjednici Upravnog vijeća.</w:t>
      </w:r>
      <w:r w:rsidRPr="00417324">
        <w:rPr>
          <w:rFonts w:ascii="Arial" w:eastAsia="Times New Roman" w:hAnsi="Arial" w:cs="Arial"/>
          <w:sz w:val="20"/>
          <w:szCs w:val="20"/>
        </w:rPr>
        <w:br/>
        <w:t>Prijave koje nisu u skladu s ovim natječajem, odnosno: nepravodobne, nepotpune, nepotpisane i primljene elektronskim putem, neće se razmatrati.</w:t>
      </w:r>
      <w:r w:rsidRPr="00417324">
        <w:rPr>
          <w:rFonts w:ascii="Arial" w:eastAsia="Times New Roman" w:hAnsi="Arial" w:cs="Arial"/>
          <w:sz w:val="20"/>
          <w:szCs w:val="20"/>
        </w:rPr>
        <w:br/>
      </w:r>
      <w:r w:rsidRPr="00417324">
        <w:rPr>
          <w:rFonts w:ascii="Arial" w:eastAsia="Times New Roman" w:hAnsi="Arial" w:cs="Arial"/>
          <w:b/>
          <w:bCs/>
          <w:sz w:val="20"/>
          <w:szCs w:val="20"/>
        </w:rPr>
        <w:t>Natječaj je otvoren od 27.5.2026. do 5.6.2026. godine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</w:p>
    <w:p w:rsidR="00417324" w:rsidRPr="00417324" w:rsidRDefault="00417324" w:rsidP="00417324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r w:rsidRPr="00417324"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417324" w:rsidRPr="00417324" w:rsidRDefault="00417324" w:rsidP="0041732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br/>
        <w:t xml:space="preserve">Poslodavac: DJEČJI VRTIĆ BUBAMARA GLINA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417324" w:rsidRPr="00417324" w:rsidRDefault="00417324" w:rsidP="00417324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t xml:space="preserve">pismena zamolba: Frankopanska 33, 44 400 Glina </w:t>
      </w:r>
    </w:p>
    <w:p w:rsidR="00417324" w:rsidRPr="00417324" w:rsidRDefault="00417324" w:rsidP="00417324">
      <w:pPr>
        <w:spacing w:before="30" w:after="3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417324" w:rsidRPr="00417324" w:rsidRDefault="00417324" w:rsidP="00417324">
      <w:pPr>
        <w:spacing w:before="30" w:after="150" w:line="240" w:lineRule="auto"/>
        <w:rPr>
          <w:rFonts w:ascii="Arial" w:eastAsia="Times New Roman" w:hAnsi="Arial" w:cs="Arial"/>
          <w:sz w:val="20"/>
          <w:szCs w:val="20"/>
        </w:rPr>
      </w:pPr>
      <w:r w:rsidRPr="00417324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05EAA5F9" wp14:editId="297A498F">
            <wp:extent cx="266700" cy="247650"/>
            <wp:effectExtent l="0" t="0" r="0" b="0"/>
            <wp:docPr id="1" name="Picture 1" descr="http://posredovanje2.hzz.hr/App_Themes/HZZ/images/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osredovanje2.hzz.hr/App_Themes/HZZ/images/HZZ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24">
        <w:rPr>
          <w:rFonts w:ascii="Arial" w:eastAsia="Times New Roman" w:hAnsi="Arial" w:cs="Arial"/>
          <w:sz w:val="20"/>
          <w:szCs w:val="20"/>
        </w:rPr>
        <w:t xml:space="preserve">Hrvatski zavod za zapošljavanje </w:t>
      </w:r>
      <w:r w:rsidRPr="00417324">
        <w:rPr>
          <w:rFonts w:ascii="Arial" w:eastAsia="Times New Roman" w:hAnsi="Arial" w:cs="Arial"/>
          <w:sz w:val="20"/>
          <w:szCs w:val="20"/>
        </w:rPr>
        <w:br/>
        <w:t xml:space="preserve">Sva prava pridržana © 2026, www.hzz.hr </w:t>
      </w:r>
    </w:p>
    <w:p w:rsidR="00F72459" w:rsidRDefault="00F72459">
      <w:bookmarkStart w:id="0" w:name="_GoBack"/>
      <w:bookmarkEnd w:id="0"/>
    </w:p>
    <w:sectPr w:rsidR="00F724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6546"/>
    <w:multiLevelType w:val="multilevel"/>
    <w:tmpl w:val="E33E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A4219"/>
    <w:multiLevelType w:val="multilevel"/>
    <w:tmpl w:val="083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704FF"/>
    <w:multiLevelType w:val="multilevel"/>
    <w:tmpl w:val="BC62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24"/>
    <w:rsid w:val="00417324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03516-4495-4015-BCFB-1A8F4B8A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419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19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Spajić</dc:creator>
  <cp:keywords/>
  <dc:description/>
  <cp:lastModifiedBy>Mario Spajić</cp:lastModifiedBy>
  <cp:revision>1</cp:revision>
  <dcterms:created xsi:type="dcterms:W3CDTF">2026-05-27T07:39:00Z</dcterms:created>
  <dcterms:modified xsi:type="dcterms:W3CDTF">2026-05-27T07:40:00Z</dcterms:modified>
</cp:coreProperties>
</file>